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sz w:val="32"/>
          <w:rFonts w:eastAsia="宋体"/>
        </w:rPr>
        <w:t xml:space="preserve">校园网用户手册（2026版）.docx</w:t>
      </w:r>
    </w:p>
    <w:p>
      <w:pPr>
        <w:jc w:val="left"/>
      </w:pPr>
      <w:r>
        <w:rPr>
          <w:sz w:val="24"/>
          <w:rFonts w:eastAsia="宋体"/>
        </w:rPr>
        <w:t xml:space="preserve">一、校园网概述：学校校园网覆盖全部教学、办公与生活区域，出口总带宽40Gbps，无线接入点3200余个。</w:t>
      </w:r>
    </w:p>
    <w:p>
      <w:pPr>
        <w:jc w:val="left"/>
      </w:pPr>
      <w:r>
        <w:rPr>
          <w:sz w:val="24"/>
          <w:rFonts w:eastAsia="宋体"/>
        </w:rPr>
        <w:t xml:space="preserve">二、账号说明：学生账号为学号，初始密码为身份证号后8位；教工账号为工号。首次使用请尽快修改密码。</w:t>
      </w:r>
    </w:p>
    <w:p>
      <w:pPr>
        <w:jc w:val="left"/>
      </w:pPr>
      <w:r>
        <w:rPr>
          <w:sz w:val="24"/>
          <w:rFonts w:eastAsia="宋体"/>
        </w:rPr>
        <w:t xml:space="preserve">三、有线接入：终端接入信息点后，打开浏览器访问任意网页将被引导至认证页面，登录后即可上网。</w:t>
      </w:r>
    </w:p>
    <w:p>
      <w:pPr>
        <w:jc w:val="left"/>
      </w:pPr>
      <w:r>
        <w:rPr>
          <w:sz w:val="24"/>
          <w:rFonts w:eastAsia="宋体"/>
        </w:rPr>
        <w:t xml:space="preserve">四、无线接入：教学区连接QMNU，宿舍区连接QMNU-Dorm，国际漫游使用eduroam（账号需加@qmnu.edu.cn后缀）。</w:t>
      </w:r>
    </w:p>
    <w:p>
      <w:pPr>
        <w:jc w:val="left"/>
      </w:pPr>
      <w:r>
        <w:rPr>
          <w:sz w:val="24"/>
          <w:rFonts w:eastAsia="宋体"/>
        </w:rPr>
        <w:t xml:space="preserve">五、网费政策：学生基础套餐免费20GB/月，超出部分0.5元/GB，支持设置月消费封顶；教工办公区免费。</w:t>
      </w:r>
    </w:p>
    <w:p>
      <w:pPr>
        <w:jc w:val="left"/>
      </w:pPr>
      <w:r>
        <w:rPr>
          <w:sz w:val="24"/>
          <w:rFonts w:eastAsia="宋体"/>
        </w:rPr>
        <w:t xml:space="preserve">六、常见问题：认证页不弹出时，可手动访问 http://10.10.10.10；频繁掉线请关闭终端随机MAC功能。</w:t>
      </w:r>
    </w:p>
    <w:p>
      <w:pPr>
        <w:jc w:val="left"/>
      </w:pPr>
      <w:r>
        <w:rPr>
          <w:sz w:val="24"/>
          <w:rFonts w:eastAsia="宋体"/>
        </w:rPr>
        <w:t xml:space="preserve">七、报修渠道：网络报修平台（推荐）、服务台电话021-7281080、信息楼101现场受理。</w:t>
      </w:r>
    </w:p>
    <w:p>
      <w:pPr>
        <w:jc w:val="left"/>
      </w:pPr>
      <w:r>
        <w:rPr>
          <w:sz w:val="24"/>
          <w:rFonts w:eastAsia="宋体"/>
        </w:rPr>
        <w:t xml:space="preserve">八、安全提示：请勿使用破解版客户端与来路不明的加速器，谨防账号被盗用。</w:t>
      </w:r>
    </w:p>
    <w:p>
      <w:pPr>
        <w:jc w:val="left"/>
      </w:pPr>
      <w:r>
        <w:rPr>
          <w:sz w:val="24"/>
          <w:rFonts w:eastAsia="宋体"/>
        </w:rPr>
        <w:t xml:space="preserve"/>
      </w:r>
    </w:p>
    <w:p>
      <w:pPr>
        <w:jc w:val="left"/>
      </w:pPr>
      <w:r>
        <w:rPr>
          <w:sz w:val="24"/>
          <w:rFonts w:eastAsia="宋体"/>
        </w:rPr>
        <w:t xml:space="preserve">青苗网络安全大学网络信息中心</w:t>
      </w:r>
    </w:p>
    <w:p>
      <w:pPr>
        <w:jc w:val="left"/>
      </w:pPr>
      <w:r>
        <w:rPr>
          <w:sz w:val="24"/>
          <w:rFonts w:eastAsia="宋体"/>
        </w:rPr>
        <w:t xml:space="preserve">监制</w:t>
      </w:r>
    </w:p>
  </w:body>
</w:document>
</file>