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/>
      </w:pPr>
      <w:r>
        <w:rPr>
          <w:b/>
          <w:sz w:val="36"/>
        </w:rPr>
        <w:t xml:space="preserve">中国共产党纪律处分条例（重点条文摘编）</w:t>
      </w:r>
    </w:p>
    <w:p>
      <w:pPr>
        <w:ind w:firstLine="480"/>
        <w:spacing w:line="360" w:lineRule="auto"/>
      </w:pPr>
      <w:r>
        <w:rPr>
          <w:sz w:val="24"/>
        </w:rPr>
        <w:t xml:space="preserve">（2024年修订，纪检委员学习用）</w:t>
      </w:r>
    </w:p>
    <w:p>
      <w:pPr>
        <w:ind w:firstLine="480"/>
        <w:spacing w:line="360" w:lineRule="auto"/>
      </w:pPr>
      <w:r>
        <w:rPr>
          <w:sz w:val="24"/>
        </w:rPr>
        <w:t xml:space="preserve">第一编  总则：指导思想、适用范围、违纪与纪律处分运用规则。</w:t>
      </w:r>
    </w:p>
    <w:p>
      <w:pPr>
        <w:ind w:firstLine="480"/>
        <w:spacing w:line="360" w:lineRule="auto"/>
      </w:pPr>
      <w:r>
        <w:rPr>
          <w:sz w:val="24"/>
        </w:rPr>
        <w:t xml:space="preserve">第二编  分则：</w:t>
      </w:r>
    </w:p>
    <w:p>
      <w:pPr>
        <w:ind w:firstLine="480"/>
        <w:spacing w:line="360" w:lineRule="auto"/>
      </w:pPr>
      <w:r>
        <w:rPr>
          <w:sz w:val="24"/>
        </w:rPr>
        <w:t xml:space="preserve">第六章  对违反政治纪律行为的处分（第四十四条至第六十三条）</w:t>
      </w:r>
    </w:p>
    <w:p>
      <w:pPr>
        <w:ind w:firstLine="480"/>
        <w:spacing w:line="360" w:lineRule="auto"/>
      </w:pPr>
      <w:r>
        <w:rPr>
          <w:sz w:val="24"/>
        </w:rPr>
        <w:t xml:space="preserve">第七章  对违反组织纪律行为的处分</w:t>
      </w:r>
    </w:p>
    <w:p>
      <w:pPr>
        <w:ind w:firstLine="480"/>
        <w:spacing w:line="360" w:lineRule="auto"/>
      </w:pPr>
      <w:r>
        <w:rPr>
          <w:sz w:val="24"/>
        </w:rPr>
        <w:t xml:space="preserve">第八章  对违反廉洁纪律行为的处分</w:t>
      </w:r>
    </w:p>
    <w:p>
      <w:pPr>
        <w:ind w:firstLine="480"/>
        <w:spacing w:line="360" w:lineRule="auto"/>
      </w:pPr>
      <w:r>
        <w:rPr>
          <w:sz w:val="24"/>
        </w:rPr>
        <w:t xml:space="preserve">第九章  对违反群众纪律行为的处分</w:t>
      </w:r>
    </w:p>
    <w:p>
      <w:pPr>
        <w:ind w:firstLine="480"/>
        <w:spacing w:line="360" w:lineRule="auto"/>
      </w:pPr>
      <w:r>
        <w:rPr>
          <w:sz w:val="24"/>
        </w:rPr>
        <w:t xml:space="preserve">第十章  对违反工作纪律行为的处分</w:t>
      </w:r>
    </w:p>
    <w:p>
      <w:pPr>
        <w:ind w:firstLine="480"/>
        <w:spacing w:line="360" w:lineRule="auto"/>
      </w:pPr>
      <w:r>
        <w:rPr>
          <w:sz w:val="24"/>
        </w:rPr>
        <w:t xml:space="preserve">第十一章  对违反生活纪律行为的处分</w:t>
      </w:r>
    </w:p>
    <w:p>
      <w:pPr>
        <w:ind w:firstLine="480"/>
        <w:spacing w:line="360" w:lineRule="auto"/>
      </w:pPr>
      <w:r>
        <w:rPr>
          <w:sz w:val="24"/>
        </w:rPr>
        <w:t xml:space="preserve">摘编：纪委办公室  2026年4月</w:t>
      </w:r>
    </w:p>
    <w:sectPr>
      <w:pgSz w:w="11906" w:h="16838"/>
      <w:pgMar w:top="1440" w:right="1500" w:bottom="1440" w:left="1500"/>
    </w:sectPr>
  </w:body>
</w:document>
</file>