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青苗网络安全大学辅修专业修读申请表</w:t>
      </w:r>
    </w:p>
    <w:p>
      <w:pPr>
        <w:ind w:firstLine="480"/>
        <w:spacing w:line="360" w:lineRule="auto"/>
      </w:pPr>
      <w:r>
        <w:rPr>
          <w:sz w:val="24"/>
        </w:rPr>
        <w:t xml:space="preserve">（主修专业成绩良好、学有余力的二、三年级学生可申请修读辅修专业；辅修学分不计入主修GPA）</w:t>
      </w:r>
    </w:p>
    <w:p>
      <w:pPr>
        <w:spacing w:line="400" w:lineRule="auto"/>
      </w:pPr>
      <w:r>
        <w:rPr>
          <w:sz w:val="24"/>
        </w:rPr>
        <w:t xml:space="preserve">姓名：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学号：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主修专业：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申请辅修专业：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已修课程平均学分绩点：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预计修读学期：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学生签字：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家长签字：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主修学院意见：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辅修学院意见：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辅修专业收费标准按学分执行，详见财务处收费公示。</w:t>
      </w:r>
    </w:p>
    <w:sectPr>
      <w:pgSz w:w="11906" w:h="16838"/>
      <w:pgMar w:top="1440" w:right="1500" w:bottom="1440" w:left="1500"/>
    </w:sectPr>
  </w:body>
</w:document>
</file>