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青苗网络安全大学本科生导师制结对登记表</w:t>
      </w:r>
    </w:p>
    <w:p>
      <w:pPr>
        <w:ind w:firstLine="480"/>
        <w:spacing w:line="360" w:lineRule="auto"/>
      </w:pPr>
      <w:r>
        <w:rPr>
          <w:sz w:val="24"/>
        </w:rPr>
        <w:t xml:space="preserve">（一年级新生按学业兴趣与导师双向选择结对，每位导师每级指导学生不超过5名）</w:t>
      </w:r>
    </w:p>
    <w:p>
      <w:pPr>
        <w:spacing w:before="200" w:after="120"/>
      </w:pPr>
      <w:r>
        <w:rPr>
          <w:b/>
          <w:sz w:val="26"/>
        </w:rPr>
        <w:t xml:space="preserve">导师指导计划（学年）</w:t>
      </w:r>
    </w:p>
    <w:p>
      <w:pPr>
        <w:spacing w:line="400" w:lineRule="auto"/>
      </w:pPr>
      <w:r>
        <w:rPr>
          <w:sz w:val="24"/>
        </w:rPr>
        <w:t xml:space="preserve">导师姓名：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职称：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所在学院：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研究方向：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学生姓名：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专业班级：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结对时间：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导师签字：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学生签字：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学院备案：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导师指导工作计入教学工作量，每生每学年4学时。</w:t>
      </w:r>
    </w:p>
    <w:sectPr>
      <w:pgSz w:w="11906" w:h="16838"/>
      <w:pgMar w:top="1440" w:right="1500" w:bottom="1440" w:left="1500"/>
    </w:sectPr>
  </w:body>
</w:document>
</file>