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青苗网络安全大学家庭经济困难学生认定申请表</w:t>
      </w:r>
    </w:p>
    <w:p>
      <w:pPr>
        <w:ind w:firstLine="480"/>
        <w:spacing w:line="360" w:lineRule="auto"/>
      </w:pPr>
      <w:r>
        <w:rPr>
          <w:sz w:val="24"/>
        </w:rPr>
        <w:t xml:space="preserve">（每学年9月集中开展认定工作，实行量化测评与民主评议相结合）</w:t>
      </w:r>
    </w:p>
    <w:p>
      <w:pPr>
        <w:spacing w:before="200" w:after="120"/>
      </w:pPr>
      <w:r>
        <w:rPr>
          <w:b/>
          <w:sz w:val="26"/>
        </w:rPr>
        <w:t xml:space="preserve">家庭经济情况</w:t>
      </w:r>
    </w:p>
    <w:p>
      <w:pPr>
        <w:ind w:firstLine="480"/>
        <w:spacing w:line="360" w:lineRule="auto"/>
      </w:pPr>
      <w:r>
        <w:rPr>
          <w:sz w:val="24"/>
        </w:rPr>
        <w:t xml:space="preserve">（家庭人口、收入来源、致困原因：□脱贫家庭　□低保家庭　□特困供养　□残疾子女　□重大疾病　□单亲／孤儿　□突发事件　□其他）</w:t>
      </w:r>
    </w:p>
    <w:p>
      <w:pPr>
        <w:spacing w:before="200" w:after="120"/>
      </w:pPr>
      <w:r>
        <w:rPr>
          <w:b/>
          <w:sz w:val="26"/>
        </w:rPr>
        <w:t xml:space="preserve">个人申请说明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学院／专业／班级：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生源地：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家庭年收入（元）：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月均生活费（元）：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申请困难等级（特别困难／比较困难／一般困难）：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学生签字：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民主评议小组意见：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学院认定意见：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学生工作部备案：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认定结果作为国家助学金、助学贷款、勤工助学等各类资助的依据。</w:t>
      </w:r>
    </w:p>
    <w:sectPr>
      <w:pgSz w:w="11906" w:h="16838"/>
      <w:pgMar w:top="1440" w:right="1500" w:bottom="1440" w:left="1500"/>
    </w:sectPr>
  </w:body>
</w:document>
</file>