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center"/>
        <w:spacing w:after="120"/>
      </w:pPr>
      <w:r>
        <w:rPr>
          <w:b/>
          <w:sz w:val="44"/>
        </w:rPr>
        <w:t xml:space="preserve">青苗网络安全大学国家助学贷款申请说明</w:t>
      </w:r>
    </w:p>
    <w:p>
      <w:pPr>
        <w:spacing w:before="200" w:after="120"/>
      </w:pPr>
      <w:r>
        <w:rPr>
          <w:b/>
          <w:sz w:val="26"/>
        </w:rPr>
        <w:t xml:space="preserve">一、贷款类型</w:t>
      </w:r>
    </w:p>
    <w:p>
      <w:pPr>
        <w:ind w:firstLine="480"/>
        <w:spacing w:line="360" w:lineRule="auto"/>
      </w:pPr>
      <w:r>
        <w:rPr>
          <w:sz w:val="24"/>
        </w:rPr>
        <w:t xml:space="preserve">（一）生源地信用助学贷款：入学前在户籍所在县（市、区）学生资助管理中心办理，每学年最高16000元。</w:t>
      </w:r>
    </w:p>
    <w:p>
      <w:pPr>
        <w:ind w:firstLine="480"/>
        <w:spacing w:line="360" w:lineRule="auto"/>
      </w:pPr>
      <w:r>
        <w:rPr>
          <w:sz w:val="24"/>
        </w:rPr>
        <w:t xml:space="preserve">（二）校园地国家助学贷款：入学后通过学校向经办银行申请，每学年最高16000元，两种方式不得重复申请。</w:t>
      </w:r>
    </w:p>
    <w:p>
      <w:pPr>
        <w:spacing w:before="200" w:after="120"/>
      </w:pPr>
      <w:r>
        <w:rPr>
          <w:b/>
          <w:sz w:val="26"/>
        </w:rPr>
        <w:t xml:space="preserve">二、申请材料</w:t>
      </w:r>
    </w:p>
    <w:p>
      <w:pPr>
        <w:ind w:firstLine="480"/>
        <w:spacing w:line="360" w:lineRule="auto"/>
      </w:pPr>
      <w:r>
        <w:rPr>
          <w:sz w:val="24"/>
        </w:rPr>
        <w:t xml:space="preserve">国家助学贷款申请书、本人及共同借款人身份证复印件、家庭经济困难认定表、录取通知书或学生证复印件。</w:t>
      </w:r>
    </w:p>
    <w:p>
      <w:pPr>
        <w:spacing w:before="200" w:after="120"/>
      </w:pPr>
      <w:r>
        <w:rPr>
          <w:b/>
          <w:sz w:val="26"/>
        </w:rPr>
        <w:t xml:space="preserve">三、办理流程</w:t>
      </w:r>
    </w:p>
    <w:p>
      <w:pPr>
        <w:ind w:firstLine="480"/>
        <w:spacing w:line="360" w:lineRule="auto"/>
      </w:pPr>
      <w:r>
        <w:rPr>
          <w:sz w:val="24"/>
        </w:rPr>
        <w:t xml:space="preserve">学生申请→学院初审→学生资助管理中心复核→银行审批→签订合同→贷款发放至学费账户。</w:t>
      </w:r>
    </w:p>
    <w:p>
      <w:pPr>
        <w:spacing w:before="200" w:after="120"/>
      </w:pPr>
      <w:r>
        <w:rPr>
          <w:b/>
          <w:sz w:val="26"/>
        </w:rPr>
        <w:t xml:space="preserve">四、还款与征信</w:t>
      </w:r>
    </w:p>
    <w:p>
      <w:pPr>
        <w:ind w:firstLine="480"/>
        <w:spacing w:line="360" w:lineRule="auto"/>
      </w:pPr>
      <w:r>
        <w:rPr>
          <w:sz w:val="24"/>
        </w:rPr>
        <w:t xml:space="preserve">在校期间利息由财政全额补贴；毕业后5年为还本宽限期，宽限期内只还利息。贷款信息纳入中国人民银行征信系统，请按约还款。</w:t>
      </w:r>
    </w:p>
    <w:p>
      <w:pPr>
        <w:spacing w:before="200" w:after="120"/>
      </w:pPr>
      <w:r>
        <w:rPr>
          <w:b/>
          <w:sz w:val="26"/>
        </w:rPr>
        <w:t xml:space="preserve">五、咨询</w:t>
      </w:r>
    </w:p>
    <w:p>
      <w:pPr>
        <w:ind w:firstLine="480"/>
        <w:spacing w:line="360" w:lineRule="auto"/>
      </w:pPr>
      <w:r>
        <w:rPr>
          <w:sz w:val="24"/>
        </w:rPr>
        <w:t xml:space="preserve">学生资助管理中心：明德楼114室，电话021-7281172，邮箱zizhu@qmnu.edu.cn。</w:t>
      </w:r>
    </w:p>
    <w:sectPr>
      <w:pgSz w:w="11906" w:h="16838"/>
      <w:pgMar w:top="1440" w:right="1500" w:bottom="1440" w:left="1500"/>
    </w:sectPr>
  </w:body>
</w:document>
</file>